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52" w:rsidRPr="00305552" w:rsidRDefault="00305552" w:rsidP="00305552">
      <w:pPr>
        <w:spacing w:after="225" w:line="240" w:lineRule="auto"/>
        <w:outlineLvl w:val="0"/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</w:pPr>
      <w:r w:rsidRPr="00305552">
        <w:rPr>
          <w:rFonts w:ascii="Roboto Slab" w:eastAsia="Times New Roman" w:hAnsi="Roboto Slab" w:cs="Times New Roman"/>
          <w:b/>
          <w:bCs/>
          <w:color w:val="505050"/>
          <w:kern w:val="36"/>
          <w:sz w:val="54"/>
          <w:szCs w:val="54"/>
        </w:rPr>
        <w:t>Об утверждении Административного регламента предоставления муниципальной услуги «Социальная поддержка и социальное обслуживание детей-сирот, безнадзорных детей, детей, оставшихся без попечения родителей»</w:t>
      </w:r>
    </w:p>
    <w:p w:rsidR="00305552" w:rsidRPr="00305552" w:rsidRDefault="00305552" w:rsidP="00305552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Ч Е Ч Е Н С К А Я   </w:t>
      </w: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  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Е С П У Б Л И К А</w:t>
      </w:r>
    </w:p>
    <w:p w:rsidR="00305552" w:rsidRPr="00305552" w:rsidRDefault="00305552" w:rsidP="00305552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МЭРИЯ ГОРОДА  АРГУН</w:t>
      </w:r>
    </w:p>
    <w:p w:rsidR="00305552" w:rsidRPr="00305552" w:rsidRDefault="00305552" w:rsidP="00305552">
      <w:pPr>
        <w:spacing w:after="225" w:line="240" w:lineRule="auto"/>
        <w:jc w:val="center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ПОСТАНОВЛЕНИЕ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11.10.2010г.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№82-п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соответствии с Федеральными законами от 06.10.2003 № 131-ФЗ  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 21 декабря 1996 г. № 159 – ФЗ «О дополнительных гарантиях по социальной поддержке детей-сирот, оставшихся без попечения родителей», от 02.05.2006г. № 59-ФЗ «О порядке рассмотрения обращений граждан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Российской Федерации,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   распоряжением Правительства Российской Федерации от 17.12.2009г. № 1993-р «Об утверждении сводного перечня первоочередных государственных и муниципальных услуг, предоставляемых в электронном виде», законом Чеченской Республики от 06.06.2007г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№ 27-рз «О размере и порядке выплаты единовременного пособия при передаче ребенка в семью и денежных средств на содержание детей в семьях опекунов (попечителей) в приемных семьях, а так же на оплату труда приемных родителей», Положением департамента образования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ргун, Уставом города Аргун, а также в целях обеспечения предоставления информации о социальной поддержке и социальном обслуживании детей-сирот, безнадзорных детей, детей, оставшихся без попечения родителей,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ПОСТАНОВЛЯЮ: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1. Утвердить Административный регламент предоставления муниципальной услуги «Социальная поддержка и социальное обслуживание детей-сирот, безнадзорных детей, детей оставшихся без попечения родителей»» согласно приложению.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2.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«Аргун».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3. Настоящее постановление вступает в силу со дня его подписания.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 xml:space="preserve">4.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Контроль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настоящего постановления возложить на заместителя Мэра города Аргун Я.А. 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Бисултанова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Мэр города Аргун                                                                                           И.В. 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Темирбаев</w:t>
      </w:r>
      <w:proofErr w:type="spell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Постановлению Мэра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 11.10.2010г. №82-п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(с внесенными изменениями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постановлениями Мэра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 23.08.2012г. №67-п,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 21.09.2013 № 33-п)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Административный регламент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«Социальная поддержка и социальное обслуживание детей-сирот, безнадзорных детей, детей, оставшихся без попечения родителей»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I. Общие положения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Наименование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1. Административный регламент по предоставлению органом опеки и попечительства МУ «Департамент образования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Аргун» Чеченской Республики (далее – «Регламент),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а) по социальной поддержке и социальному обслуживанию детей-сирот, безнадзорных детей, детей, оставшихся без попечения родителей отдел опеки и попечительства: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— ведет выявление, учет детей-сирот и детей, оставшихся без попечения родителей.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готовит проекты постановлений о назначении опеки (попечительства), отмене опеки (попечительства) в случаях, предусмотренных законодательством РФ;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-ведет банк данных неблагополучных семей, проводит обследования условий жизни семей данной категории;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-готовит заключение и проект постановления о целесообразности раздельного проживания опекуна (попечителя) с подопечным, достигшим 16 лет;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-готовит документы по закреплению права пользования жилым помещением за детьми, находящимися под опекой /попечительством/, приемных семьях, направленными в государственное учреждение для детей-сирот и детей, оставшихся без попечения родителей;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-готовит документы для устройства детей в учреждения социальной защиты населения;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-готовит проекты договоров на доверительное управление недвижимым имуществом несовершеннолетних детей, устроенных в детские госучреждения и под 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опеку\попечительство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-готовит заключение «О временной передаче детей, находящихся в организациях для детей-сирот и детей, оставшихся без попечения родителей, в семьи граждан постоянно проживающих на территории Российской Федерации».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-оказывает содействие выпускникам – подопечным в устройстве в учебные заведения;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-оказывает помощь опекунам (попечителям), приемным родителям в вопросах воспитания, обучения и содержания;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-формирует банк данных детей-сирот и детей, оставшихся без попечения родителей;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-готовит заключение о возможности быть кандидатом в опекуны, усыновители;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-предоставляет информацию, принимает документы от лиц, желающих установить опеку (попечительство) или усыновить несовершеннолетнего ребенка,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Нормативно-правовое регулирование предоставления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Предоставление муниципальных услуг по социальной поддержке и социальному обслуживанию детей-сирот, безнадзорных детей, детей, оставшихся без попечения родителей и предоставление информации, прием документов от лиц, желающих установить опеку (попечительство) или усыновить несовершеннолетнего ребенка в Департаменте, осуществляется в соответствии с Конституцией Российской Федерации и Конституцией Чеченской Республики;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-Семейным Кодексом Российской Федерации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-Гражданским Кодексом Российской Федерации;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-Конвенцией о правах ребенка (одобрена Генеральной Ассамблеей ООН 20.11.1989 г.) (вступила в силу для СССР 15.09.1990г.);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-Федеральным законом от 24.07.1998 г. № 124 – ФЗ «Об основных гарантиях прав ребенка в РФ»;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-Федеральным законом от 24.04.2008 г. № 48 – ФЗ «Об опеке и попечительстве»;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-Федеральным законом от 21.12.1996 г. № 159 – ФЗ «О дополнительных гарантиях по социальной поддержки детей сирот и детей, оставшихся без попечения родителей»;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-Федеральным законом от 24.06.1999 г. № 120 – ФЗ «Об основах системы профилактики безнадзорности и правонарушений несовершеннолетних»;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-Постановлением Правительства РФ от 18.05.2009 г. № 423 «Об отдельных вопросах осуществления опеки и попечительства в отношении несовершеннолетних граждан»;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-Постановлением Правительства РФ от 29.03.2000 г. № 275 «Об утверждении правил передачи детей на усыновление (удочерение) и осуществления контроля за условиями из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-Постановлением Правительства РФ от 19.05.2009 г.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-Законом Чеченской Республики от 6.06. 2007г. № 27- РЗ «О размере и порядке выплаты единовременного пособия при передаче ребенка в семью и денежных средств на содержание детей в семьях опекунов (попечителей) и приемных семьях, а также на оплату труда приемных родителей»;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-Законом Чеченской Республики от 14.07. 2008г. №34-РЗ «О предоставлении жилых помещений по договору социального найма из государственного жилищного фонда Чеченской Республики»;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-Постановлением Правительства Чеченской Республики от 11.05.2010г. №87 «Об обеспечении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закрепленных жилых помещений».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Орган по предоставлению муниципальных услуг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3. Предоставление муниципальных услуг по социальной поддержке и социальному обслуживанию детей-сирот, безнадзорных детей, детей, оставшихся без попечения родителей и предоставление информации, прием документов от лиц, желающих установить опеку (попечительство) или усыновить несовершеннолетнего ребенка, осуществляет МУ «Департамент образования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Аргун» Чеченской Республики.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II. Стандарт предоставления муниципальной услуги.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Порядок информирования о муниципальных услугах.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1. Муниципальная услуга по социальной поддержке и социальному обслуживанию граждан предоставляется: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 письменным обращениям;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 телефону;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 личном обращении граждан.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2. По письменным обращениям ответ направляется в срок, не превышающий 30 дней со дня регистрации обращения.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3. По телефону должностное лицо дает исчерпывающую информацию по вопросам социальной поддержки и социальному обслуживанию детей-сирот, безнадзорных детей, детей, оставшихся без попечения родителей.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4. Прием граждан по личным вопросам осуществляется специалистом органа опеки и попечительства в рабочие дни (понедельник, вторник, четверг с 10-00 до 18-00, перерыв с 13-00 до 14-00).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 Требования к помещениям, в которых предоставляется муниципальная услуга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Центральный вход в административное здание муниципального учреждения «Департамент образования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ргун», предоставляющего муниципальную услугу, оборудован информационной табличкой , содержащей следующую информацию: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1) наименование;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2) место нахождения;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муниципальном учреждении «Департамент образования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ргун», организовано помещение для приема заявителей.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Предоставление муниципальной услуги осуществляется согласно графику приема граждан.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Рабочее место специалиста оборудовано персональным компьютером с возможностью доступа к необходимым информационным базам данных. Место для приема посетителя снабжено стулом, имеет место для письма и раскладки документов. В целях обеспечения конфиденциальности сведений о заявителе одним специалистом ведется прием только одного посетителя. Одновременное консультирование и (или) прием двух и более посетителей не допускается.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Место ожидания находится в холле на втором этаже административного здания муниципального учреждения «Департамент образования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ргун» и оборудовано стульями и информационным стендом 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6. При приеме граждан лицо, осуществляющее прием, дает исчерпывающую консультацию по интересующей услуге, сроках и условиях предоставления услуги, а также проверяет наличие сведений, дающих право на получение услуги (выписок, копий):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паспортных данных заявителя;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свидетельства о рождении;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данных, подтверждающих родство заявителя с несовершеннолетними детьми (в случае изменения фамилии заявителя).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7. Для приема граждан предусмотрены следующие заявления: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об учреждении опеки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о даче заключения о возможности быть кандидатами в усыновители;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по удочерению (усыновлению) несовершеннолетнего;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на изменение фамилии несовершеннолетнему;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на совершение сделки купли-продажи имущества принадлежащего несовершеннолетнему;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о назначении и выплате денежных средств на содержание опекаемого (подопечного);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 о назначении и выплате единовременного пособия на содержание опекаемого (подопечного).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Основание для предоставления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Основанием для предоставления муниципальной услуги является письменное (заявление, запрос) или устное обращение гражданина в адрес Департамента.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Требования к письменному обращению: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Гражданин в своем письменном обращении в обязательном порядке указывает либо наименование муниципального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свою фамилию, имя, отчество (последнее – при наличии), почтовый адрес, по которому должны быть направлены ответ, излагает суть предложения, заявления или жалобы, ставит личную подпись и дату.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Требования к устному обращению: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Гражданин в своем устном обращении сообщает либо наименование государственного органа, в который обращается, либо фамилию, имя, отчество (последнее — при наличии), почтовый адрес, по которому должен быть направлен ответ.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 личном приеме гражданин предъявляет документ, удостоверяющий его личность.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Муниципальная услуга предоставляется бесплатно.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Условия и сроки предоставления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Обращения (заявления, запросы) граждан поступивших в Департамент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,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рассматриваются в течение 15 дней со дня их регистрации, в исключительных случаях, когда требуется запрос дополнительной информации, срок может быть продлен, но не более чем на 15 дней.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Перечень документов для отказа в предоставлении муниципальных услуг: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 обращениям, поступившим в Управление, которые не могут быть исполнены без предоставления дополнительных сведений, гражданам сообщается о необходимости предоставления дополнительных сведений.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Не подлежат рассмотрению запросы, не содержащие фамилии, адреса заявителя. Также не принимаются к рассмотрению запросы, содержащие ненормативную лексику и оскорбительные высказывания.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Ответственным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за предоставление муниципальных услуг специалист Департамента образования, осуществляющий организацию работы по предоставлению муниципальной услуги.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Описание последовательности действий при предоставлении муниципальных услуг.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Организация предоставления муниципальных услуг включает в себя следующие административные процедуры: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1) регистрация обращений (заявлений, запросов) и передача их на исполнение;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2) анализ тематики поступивших обращений (заявлений, запросов);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направление запросов на исполнение;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3) подготовка, оформление и направление ответов гражданам и юридическим лицам (заявителям).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Рассмотрение обращения: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Срок рассмотрения письменного обращения не может превышать 30 дней со дня регистрации.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Специалист органа опеки и попечительства, ответственный за координацию работы с обращениями граждан, письменно фиксирует в журнале приема граждан, дату обращения, персональные данные гражданина (Ф.И.О., адрес), краткое содержание вопроса.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Если в процессе личного приема выясняется, что устного ответа недостаточно для решения вопросов, содержащихся в обращении, гражданину предлагается в письменном виде изложить эти вопросы с учетом требований, предъявляемых к письменным обращениям.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Подготовка, оформление и направление ответов гражданам: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приема граждан.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остальных случаях дается письменный ответ по существу поставленных вопросов в сроки, установленные настоящим Регламентом для письменных обращений.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Если в обращении содержатся вопросы, решение которых не входит в компетенцию органа опеки и попечительства, гражданину дается разъяснение, куда и в каком порядке ему следует обратиться.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Рассмотрение обращения гражданина считается законченным, если по нему приняты необходимые меры и гражданин проинформирован о результатах рассмотрения.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IV. Формы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контроля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исполнением административного регламента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Порядок и формы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контроля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совершением действий и принятием решений: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Текущий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контроль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совершением действий по предоставлению муниципальной услуги, определенных административными процедурами, и принятием решений осуществляет начальник Управления образования.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Контроль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непосредственным исполнением муниципальной услуги осуществляет начальник Управления образования.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Контроль за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специалиста органа опеки и попечительства.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V.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 также должностных лиц и муниципальных служащих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5.1.      Действия (бездействие) и решения органа, предоставляющего муниципальную услугу, а также должностных лиц, муниципальных служащих, принятые в рамках предоставления муниципальной услуги на основании настоящего административного регламента, могут быть обжалованы в досудебном порядке.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5.2.      Порядок досудебного (внесудебного) обжалования действий (бездействия) и решений, осуществляемых и принятых в ходе предоставления муниципальной услуги, исполняется в соответствии с Федеральным законом от </w:t>
      </w:r>
      <w:hyperlink r:id="rId4" w:history="1">
        <w:r w:rsidRPr="00305552">
          <w:rPr>
            <w:rFonts w:ascii="Roboto Slab" w:eastAsia="Times New Roman" w:hAnsi="Roboto Slab" w:cs="Times New Roman"/>
            <w:color w:val="428BCA"/>
            <w:sz w:val="21"/>
          </w:rPr>
          <w:t>27 июля 2010г. №210-ФЗ «Об организации предоставления государственных и муниципальных услуг</w:t>
        </w:r>
      </w:hyperlink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»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5.3.      Предметом досудебного (внесудебного) обжалования является решение или действие (бездействие) должностного лица, муниципального служащего по рассмотрению обращения гражданина, принятое или осуществленное в ходе предоставления муниципальной услуги.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5.4.      Жалобы на решения, принятые руководителем органа, рассматриваются непосредственно руководителем органа, предоставляющего муниципальную услугу.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5.5.      Заявитель может обратиться с жалобой, в том числе в следующих случаях: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2) нарушение срока предоставления муниципальной услуги;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5.6.      Жалоба подается в письменной форме на бумажном носителе, в электронной форме в мэрию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ргун.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5.7.      Жалоба может быть направлена по почте, с использованием информационно-телекоммуникационной сети «Интернет» на электронный адрес 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мэрии:</w:t>
      </w:r>
      <w:hyperlink r:id="rId5" w:history="1">
        <w:r w:rsidRPr="00305552">
          <w:rPr>
            <w:rFonts w:ascii="Roboto Slab" w:eastAsia="Times New Roman" w:hAnsi="Roboto Slab" w:cs="Times New Roman"/>
            <w:color w:val="428BCA"/>
            <w:sz w:val="21"/>
          </w:rPr>
          <w:t>newargun@mail.ru</w:t>
        </w:r>
        <w:proofErr w:type="spellEnd"/>
      </w:hyperlink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, официального сайта мэрии г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ргун: 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www.newargun.ru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, единого портала государственных и муниципальных услуг либо регионального портала государственных и муниципальных услуг Чеченской Республики, а также может быть принята при личном приеме заявителя.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5.8.      Жалоба должна содержать: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2)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5.9.     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Жалоба,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(пяти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) рабочих дней со дня ее регистрации.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5.10.    По результатам рассмотрения жалобы орган, предоставляющий муниципальную услугу, принимает одно из следующих решений: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2) отказывает в удовлетворении жалобы.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5.11.   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5.12.    В случае установления в ходе или по результатам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рассмотрения жалобы признаков состава административного правонарушения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5.13.   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должностного лица, а также членами его семьи, жалоба может быть без ответа.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О данном решении заявитель, направивший жалобу, уведомляется в письменном виде.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№1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административному регламенту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социальная поддержка и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социальное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обслуживание детей-сирот,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безнадзорных детей, детей,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оставшихся без попечения родителей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орган опеки и попечительства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Департамента образования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Аргун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 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.о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пекуна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(попечителя)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проживающего в______________________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Прошу назначить единовременное и ежемесячное пособия на содержание несовершеннолетнего _________________________________________________________________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Ф.и.о., дата рождения подопечного ребенка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., 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находящегося под моей опекой (попечительством).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Дата                                                                                             подпись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№2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административному регламенту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социальная поддержка и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социальное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обслуживание детей-сирот,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безнадзорных детей, детей,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оставшихся без попечения родителей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 орган опеки и попечительства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Департамента образования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Аргун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От 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.о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пекуна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(попечителя)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проживающего в______________________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Прошу назначить единовременное пособие на питание, приобретение одежды, мягкого инвентаря для усыновленного (удочеренного) мною несовершеннолетнего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Ф.и.о., дата рождения усыновленного (удочеренного) ребенка.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Дата                                                                                            подпись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№3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административному регламенту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социальная поддержка и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социальное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обслуживание детей-сирот,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безнадзорных детей, детей,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оставшихся без попечения родителей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АКТ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ОБСЛЕДОВАНИЯ ЖИЛИЩНО-БЫТОВЫХ УСЛОВИЙ ГРАЖДАН,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ИМЕЮЩИХ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НАМЕРЕНИЕ УСЫНОВИТЬ / ВЗЯТЬ ПОД ОПЕКУ (ПОПЕЧИТЕЛЬСТВО) РЕБЕНКА/     СОЗДАТЬ ПРИЕМНУЮ СЕМЬЮ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«          »          20        г.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дата проведения обследования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Обследование проводилось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           ,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фамилия, имя, отчество, должность лиц, проводивших обследование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Кандидат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(- </w:t>
      </w:r>
      <w:proofErr w:type="spellStart"/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ы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фамилия, имя, отчество полностью, дата рождения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Адрес обследования, телефон.</w:t>
      </w: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br/>
        <w:t>Место работы кандидата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(-</w:t>
      </w:r>
      <w:proofErr w:type="spellStart"/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ов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), адрес, телефон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Способность кандидата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(-</w:t>
      </w:r>
      <w:proofErr w:type="spellStart"/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ов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) обеспечивать потребности ребенка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характеристика способности гражданина (семьи граждан) обеспечить потребности ребенка на момент проверки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Жилищно-бытовые условия проживания.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санитарно-гигиеническое состояние помещения (хорошее / удовлетворительное /</w:t>
      </w: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br/>
        <w:t>неудовлетворительное); наличие у ребенка отдельной комнаты, мебели, места для игр, занятий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Состав семьи.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кто проживает в доме, кто работает, режим работы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Доход.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достаточен или нет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Социальные связи семьи.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отношения с соседями, знакомыми, контакты ребенка с родственниками, сверстниками, педагогами и воспитателями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Выводы   и   мотивированное   заключение   о   наиболее   целесообразной   форме   устройства</w:t>
      </w: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br/>
        <w:t>несовершеннолетнего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Фамилия и должность лица, проводившего обследование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Подпись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М. П.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(наименование органа опеки и попечительства)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№4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административному регламенту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социальная поддержка и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социальное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обслуживание детей-сирот,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безнадзорных детей, детей,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оставшихся без попечения родителей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ЗАКЛЮЧЕНИЕ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 ВОЗМОЖНОСТИ БЫТЬ КАНДИДАТО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М(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-АМИ) В УСЫНОВИТЕЛИ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Ф.И.О. (полностью) 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Дата рождения 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Ф.И.О. (полностью) 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Дата рождения 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Место жительства 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(индекс, адрес)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Характеристика семьи: 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усыновлению (удочерению), характерологические особенности кандидатов в усыновители; при усыновлении (удочерении) ребенка одним из супругов указать наличие согласия второго супруга на усыновление (удочерение).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Образование и профессиональная деятельность 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Характеристика состояния здоровья: 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(общее состояние здоровья, отсутствие заболеваний,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препятствующих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усыновлению (удочерению))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Материальное положение 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(имущество, размер заработной платы, иные виды доходов)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Мотивы усыновления (удочерения) 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Пожелания усыновителей по кандидатуре ребенка 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(пол, возраст, особенности характера, внешности, согласие кандидатов в усыновители на усыновление (удочерение) ребенка, имеющего отклонения в развитии)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Заключение о возможности/невозможности гр. 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(ФИО заявителя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(-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ей) полностью)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быть кандидато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м(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-</w:t>
      </w: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ами</w:t>
      </w:r>
      <w:proofErr w:type="spell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) в усыновители: 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_____________________________________________________________________________.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          _________________ 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(должность, ФИО специалиста)                                        (подпись)                   (дата)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М.П.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ПРИМЕЧАНИЕ Оригинал заключения выдается кандидатам в усыновители, копия – в дело кандидатов в усыновители. Заключение готовится на бланке органа местного самоуправления, подписывается его руководителем и заверяется печатью.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Заключение готовится на основании документов, предусмотренных в п.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№275 (Собрание законодательства РФ, 2000, №15, ст. 1590), и является основанием для постановки на учет в качестве кандидатов в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усыновители и подбора ребенка. Дата постановки на учет указывается в журнале учета кандидатов в усыновители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Приложение №5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административному регламенту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предоставления муниципальной услуги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социальная поддержка и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социальное</w:t>
      </w:r>
      <w:proofErr w:type="gram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обслуживание детей-сирот,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безнадзорных детей, детей,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оставшихся без попечения родителей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Мэру муниципального образования </w:t>
      </w: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г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. Аргун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spell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И.В.Темирбаеву</w:t>
      </w:r>
      <w:proofErr w:type="spellEnd"/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от 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Ф.И.О. , дата рождения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проживающего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по адресу_____________________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Тел.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ЗАЯВЛЕНИЕ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proofErr w:type="gramStart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Прошу Вас принять меня на учет для обеспечения жилым помещением как сироту, не имеющего закрепленного жилого помещения, в соответствии с Федеральным законом от 21 декабря 1996 года   №159 – ФЗ «О дополнительных гарантиях по социальной поддержке детей-сирот и детей, оставшихся без попечения родителей», Законом Чеченской Республики от 14 июля 2008 года №34- РЗ «О предоставлении жилых помещений по договору социального найма</w:t>
      </w:r>
      <w:proofErr w:type="gramEnd"/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 xml:space="preserve"> из государственного жилищного фонда Чеченской Республики» и Постановления Правительства Чеченской Республики от 11 мая 2010 года № 87 «Об обеспечении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закрепленных жилых помещений».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К заявлению прилагаю документы: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1._________________________________________________________________________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2._________________________________________________________________________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3___________________________________________________________________________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4.___________________________________________________________________________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5.____________________________________________________________________________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6.____________________________________________________________________________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7.____________________________________________________________________________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8.____________________________________________________________________________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lastRenderedPageBreak/>
        <w:t>9.____________________________________________________________________________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10.___________________________________________________________________________</w:t>
      </w:r>
    </w:p>
    <w:p w:rsidR="00305552" w:rsidRPr="00305552" w:rsidRDefault="00305552" w:rsidP="00305552">
      <w:pPr>
        <w:spacing w:after="225" w:line="240" w:lineRule="auto"/>
        <w:rPr>
          <w:rFonts w:ascii="Roboto Slab" w:eastAsia="Times New Roman" w:hAnsi="Roboto Slab" w:cs="Times New Roman"/>
          <w:color w:val="737579"/>
          <w:sz w:val="21"/>
          <w:szCs w:val="21"/>
        </w:rPr>
      </w:pPr>
      <w:r w:rsidRPr="00305552">
        <w:rPr>
          <w:rFonts w:ascii="Roboto Slab" w:eastAsia="Times New Roman" w:hAnsi="Roboto Slab" w:cs="Times New Roman"/>
          <w:color w:val="737579"/>
          <w:sz w:val="21"/>
          <w:szCs w:val="21"/>
        </w:rPr>
        <w:t>«________»________________ 20____г.                                      ______________ Подпись заявителя</w:t>
      </w:r>
    </w:p>
    <w:p w:rsidR="00947CF3" w:rsidRDefault="00947CF3"/>
    <w:sectPr w:rsidR="0094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552"/>
    <w:rsid w:val="00305552"/>
    <w:rsid w:val="0094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5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5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argun@mail.ru" TargetMode="External"/><Relationship Id="rId4" Type="http://schemas.openxmlformats.org/officeDocument/2006/relationships/hyperlink" Target="garantf1://1207751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4812</Words>
  <Characters>27434</Characters>
  <Application>Microsoft Office Word</Application>
  <DocSecurity>0</DocSecurity>
  <Lines>228</Lines>
  <Paragraphs>64</Paragraphs>
  <ScaleCrop>false</ScaleCrop>
  <Company>Microsoft</Company>
  <LinksUpToDate>false</LinksUpToDate>
  <CharactersWithSpaces>32182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2018-02-27T06:56:00Z</dcterms:created>
  <dcterms:modified xsi:type="dcterms:W3CDTF">2018-02-27T06:57:00Z</dcterms:modified>
</cp:coreProperties>
</file>